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0001785406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KURA ONCOLOGY,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001-37620</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 xml:space="preserve">4930 Directors Place, Suite 500 </w:t>
              <w:br/>
              <w:t>San Diego</w:t>
              <w:br/>
              <w:t xml:space="preserve">CALIFORNIA </w:t>
              <w:br/>
              <w:t>92121</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8585008800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KATHLEEN 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3668</w:t>
            </w:r>
          </w:p>
        </w:tc>
        <w:tc>
          <w:tcPr>
            <w:tcW w:w="1381" w:type="dxa"/>
            <w:tcBorders/>
            <w:vAlign w:val="center"/>
          </w:tcPr>
          <w:p>
            <w:pPr>
              <w:pStyle w:val="TableContents"/>
              <w:bidi w:val="0"/>
              <w:spacing w:before="0" w:after="283"/>
              <w:jc w:val="left"/>
              <w:rPr/>
            </w:pPr>
            <w:r>
              <w:rPr/>
              <w:t>38917.48</w:t>
            </w:r>
          </w:p>
        </w:tc>
        <w:tc>
          <w:tcPr>
            <w:tcW w:w="1556" w:type="dxa"/>
            <w:tcBorders/>
            <w:vAlign w:val="center"/>
          </w:tcPr>
          <w:p>
            <w:pPr>
              <w:pStyle w:val="TableContents"/>
              <w:bidi w:val="0"/>
              <w:spacing w:before="0" w:after="283"/>
              <w:jc w:val="left"/>
              <w:rPr/>
            </w:pPr>
            <w:r>
              <w:rPr/>
              <w:t>88960619</w:t>
            </w:r>
          </w:p>
        </w:tc>
        <w:tc>
          <w:tcPr>
            <w:tcW w:w="1569" w:type="dxa"/>
            <w:tcBorders/>
            <w:vAlign w:val="center"/>
          </w:tcPr>
          <w:p>
            <w:pPr>
              <w:pStyle w:val="TableContents"/>
              <w:bidi w:val="0"/>
              <w:spacing w:before="0" w:after="283"/>
              <w:jc w:val="left"/>
              <w:rPr/>
            </w:pPr>
            <w:r>
              <w:rPr/>
              <w:t>09/29/2026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09/27/2026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3668</w:t>
            </w:r>
          </w:p>
        </w:tc>
        <w:tc>
          <w:tcPr>
            <w:tcW w:w="1078" w:type="dxa"/>
            <w:tcBorders/>
            <w:vAlign w:val="center"/>
          </w:tcPr>
          <w:p>
            <w:pPr>
              <w:pStyle w:val="TableContents"/>
              <w:bidi w:val="0"/>
              <w:spacing w:before="0" w:after="283"/>
              <w:jc w:val="left"/>
              <w:rPr/>
            </w:pPr>
            <w:r>
              <w:rPr/>
              <w:t>09/27/2026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5"/>
        <w:gridCol w:w="2895"/>
        <w:gridCol w:w="935"/>
        <w:gridCol w:w="1550"/>
        <w:gridCol w:w="1670"/>
      </w:tblGrid>
      <w:tr>
        <w:trPr/>
        <w:tc>
          <w:tcPr>
            <w:tcW w:w="3155"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670" w:type="dxa"/>
            <w:tcBorders/>
            <w:vAlign w:val="center"/>
          </w:tcPr>
          <w:p>
            <w:pPr>
              <w:pStyle w:val="TableHeading"/>
              <w:suppressLineNumbers/>
              <w:bidi w:val="0"/>
              <w:spacing w:before="0" w:after="283"/>
              <w:jc w:val="center"/>
              <w:rPr/>
            </w:pPr>
            <w:r>
              <w:rPr/>
              <w:t>Gross Proceeds</w:t>
            </w:r>
          </w:p>
        </w:tc>
      </w:tr>
      <w:tr>
        <w:trPr/>
        <w:tc>
          <w:tcPr>
            <w:tcW w:w="3155" w:type="dxa"/>
            <w:tcBorders/>
            <w:vAlign w:val="center"/>
          </w:tcPr>
          <w:p>
            <w:pPr>
              <w:pStyle w:val="TableContents"/>
              <w:bidi w:val="0"/>
              <w:spacing w:before="0" w:after="283"/>
              <w:jc w:val="left"/>
              <w:rPr/>
            </w:pPr>
            <w:r>
              <w:rPr/>
              <w:t>KATHLEEN FORD</w:t>
              <w:br/>
              <w:t xml:space="preserve">4930 Directors Place, Suite 500 </w:t>
              <w:br/>
              <w:t>San Diego   CA   92121</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09/27/2026</w:t>
            </w:r>
          </w:p>
        </w:tc>
        <w:tc>
          <w:tcPr>
            <w:tcW w:w="1550" w:type="dxa"/>
            <w:tcBorders/>
            <w:vAlign w:val="center"/>
          </w:tcPr>
          <w:p>
            <w:pPr>
              <w:pStyle w:val="TableContents"/>
              <w:bidi w:val="0"/>
              <w:spacing w:before="0" w:after="283"/>
              <w:jc w:val="left"/>
              <w:rPr/>
            </w:pPr>
            <w:r>
              <w:rPr/>
              <w:t>6906</w:t>
            </w:r>
          </w:p>
        </w:tc>
        <w:tc>
          <w:tcPr>
            <w:tcW w:w="1670" w:type="dxa"/>
            <w:tcBorders/>
            <w:vAlign w:val="center"/>
          </w:tcPr>
          <w:p>
            <w:pPr>
              <w:pStyle w:val="TableContents"/>
              <w:bidi w:val="0"/>
              <w:spacing w:before="0" w:after="283"/>
              <w:jc w:val="left"/>
              <w:rPr/>
            </w:pPr>
            <w:r>
              <w:rPr/>
              <w:t>72494.35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09/29/2026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Kathleen 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3133</Characters>
  <CharactersWithSpaces>3697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